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6745E" w14:textId="77777777" w:rsidR="009A1A51" w:rsidRPr="00631AD0" w:rsidRDefault="009A1A51" w:rsidP="009A1A51">
      <w:pPr>
        <w:jc w:val="center"/>
        <w:rPr>
          <w:rFonts w:ascii="Times New Roman" w:hAnsi="Times New Roman"/>
          <w:bCs/>
          <w:lang w:val="sr-Cyrl-RS"/>
        </w:rPr>
      </w:pPr>
      <w:r w:rsidRPr="00631AD0">
        <w:rPr>
          <w:rFonts w:ascii="Times New Roman" w:hAnsi="Times New Roman"/>
          <w:b/>
          <w:bCs/>
          <w:lang w:val="sr-Cyrl-RS"/>
        </w:rPr>
        <w:t>Табела 5.2.</w:t>
      </w:r>
      <w:r w:rsidRPr="00631AD0">
        <w:rPr>
          <w:rFonts w:ascii="Times New Roman" w:hAnsi="Times New Roman"/>
          <w:bCs/>
          <w:lang w:val="sr-Cyrl-RS"/>
        </w:rPr>
        <w:t>Спецификација предмета</w:t>
      </w:r>
    </w:p>
    <w:p w14:paraId="17CAFA11" w14:textId="77777777" w:rsidR="009A1A51" w:rsidRPr="00631AD0" w:rsidRDefault="009A1A51" w:rsidP="009A1A51">
      <w:pPr>
        <w:jc w:val="center"/>
        <w:rPr>
          <w:rFonts w:ascii="Times New Roman" w:hAnsi="Times New Roman"/>
          <w:bCs/>
          <w:lang w:val="sr-Cyrl-R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631AD0" w14:paraId="41A0E95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0E80F54" w14:textId="364FAE47" w:rsidR="009A1A51" w:rsidRPr="00631AD0" w:rsidRDefault="009A1A51" w:rsidP="00484D1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631AD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Студијски програм:</w:t>
            </w:r>
            <w:r w:rsidR="00C06E0F" w:rsidRPr="00631AD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C06E0F" w:rsidRPr="00631AD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ОАС – </w:t>
            </w:r>
            <w:r w:rsidR="000B3E59">
              <w:rPr>
                <w:rFonts w:ascii="Times New Roman" w:hAnsi="Times New Roman"/>
                <w:sz w:val="20"/>
                <w:szCs w:val="20"/>
                <w:lang w:val="sr-Cyrl-RS"/>
              </w:rPr>
              <w:t>образовање васпитача</w:t>
            </w:r>
          </w:p>
        </w:tc>
      </w:tr>
      <w:tr w:rsidR="009A1A51" w:rsidRPr="00631AD0" w14:paraId="02E75595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524E162" w14:textId="5DAF59DD" w:rsidR="009A1A51" w:rsidRPr="00631AD0" w:rsidRDefault="009A1A51" w:rsidP="007B5337">
            <w:pPr>
              <w:spacing w:before="10" w:after="10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631AD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Назив предмета: </w:t>
            </w:r>
            <w:r w:rsidR="00484D1C" w:rsidRPr="00631AD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И</w:t>
            </w:r>
            <w:r w:rsidR="00C06E0F" w:rsidRPr="00631AD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нтермедијалност</w:t>
            </w:r>
            <w:r w:rsidR="00484D1C" w:rsidRPr="00631AD0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</w:t>
            </w:r>
            <w:r w:rsidR="00C06E0F" w:rsidRPr="00631AD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књижевности</w:t>
            </w:r>
            <w:r w:rsidR="00C06E0F" w:rsidRPr="00631AD0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</w:t>
            </w:r>
            <w:r w:rsidR="00C06E0F" w:rsidRPr="00631AD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за децу </w:t>
            </w:r>
            <w:r w:rsidR="00484D1C" w:rsidRPr="00631AD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– </w:t>
            </w:r>
            <w:r w:rsidR="00C06E0F" w:rsidRPr="00631AD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методички аспект</w:t>
            </w:r>
          </w:p>
        </w:tc>
      </w:tr>
      <w:tr w:rsidR="009A1A51" w:rsidRPr="00631AD0" w14:paraId="234AD68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FCAD498" w14:textId="66B6822F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631AD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Наставник/наставници:</w:t>
            </w:r>
            <w:r w:rsidR="00484D1C" w:rsidRPr="00631AD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C06E0F" w:rsidRPr="00631AD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Опачић </w:t>
            </w:r>
            <w:r w:rsidR="00484D1C" w:rsidRPr="00631AD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Зорана </w:t>
            </w:r>
          </w:p>
        </w:tc>
      </w:tr>
      <w:tr w:rsidR="009A1A51" w:rsidRPr="00631AD0" w14:paraId="6978B0C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91443C6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31AD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Статус предмета:</w:t>
            </w:r>
            <w:r w:rsidR="00484D1C" w:rsidRPr="00631AD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484D1C" w:rsidRPr="00631AD0">
              <w:rPr>
                <w:rFonts w:ascii="Times New Roman" w:hAnsi="Times New Roman"/>
                <w:sz w:val="20"/>
                <w:szCs w:val="20"/>
                <w:lang w:val="sr-Cyrl-RS"/>
              </w:rPr>
              <w:t>изборни</w:t>
            </w:r>
          </w:p>
        </w:tc>
      </w:tr>
      <w:tr w:rsidR="009A1A51" w:rsidRPr="00631AD0" w14:paraId="153D86B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622EF27" w14:textId="0D21B498" w:rsidR="009A1A51" w:rsidRPr="00631AD0" w:rsidRDefault="009A1A51" w:rsidP="0084346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31AD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Број ЕСПБ:</w:t>
            </w:r>
            <w:r w:rsidR="00484D1C" w:rsidRPr="00631AD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843460">
              <w:rPr>
                <w:rFonts w:ascii="Times New Roman" w:hAnsi="Times New Roman"/>
                <w:sz w:val="20"/>
                <w:szCs w:val="20"/>
                <w:lang w:val="sr-Cyrl-RS"/>
              </w:rPr>
              <w:t>3</w:t>
            </w:r>
            <w:bookmarkStart w:id="0" w:name="_GoBack"/>
            <w:bookmarkEnd w:id="0"/>
          </w:p>
        </w:tc>
      </w:tr>
      <w:tr w:rsidR="009A1A51" w:rsidRPr="00631AD0" w14:paraId="1D25F8EF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4668C6C" w14:textId="28773145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31AD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Услов:</w:t>
            </w:r>
            <w:r w:rsidR="00484D1C" w:rsidRPr="00631AD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376EF7" w:rsidRPr="00631AD0">
              <w:rPr>
                <w:rFonts w:ascii="Times New Roman" w:hAnsi="Times New Roman"/>
                <w:sz w:val="20"/>
                <w:szCs w:val="20"/>
                <w:lang w:val="sr-Cyrl-RS"/>
              </w:rPr>
              <w:t>/</w:t>
            </w:r>
          </w:p>
        </w:tc>
      </w:tr>
      <w:tr w:rsidR="009A1A51" w:rsidRPr="00631AD0" w14:paraId="1F8992B5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4CB994D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Циљ предмета</w:t>
            </w:r>
          </w:p>
          <w:p w14:paraId="21C50CD2" w14:textId="77777777" w:rsidR="009A1A51" w:rsidRPr="00631AD0" w:rsidRDefault="00484D1C" w:rsidP="007B5337">
            <w:pPr>
              <w:jc w:val="both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31AD0">
              <w:rPr>
                <w:rStyle w:val="markedcontent"/>
                <w:rFonts w:ascii="Times New Roman" w:hAnsi="Times New Roman"/>
                <w:sz w:val="16"/>
                <w:szCs w:val="16"/>
                <w:lang w:val="sr-Cyrl-RS"/>
              </w:rPr>
              <w:t xml:space="preserve">Упознавање студената са интермедијалном природом књижевности за децу и младе, чиме се </w:t>
            </w:r>
            <w:r w:rsidR="007B5337" w:rsidRPr="00631AD0">
              <w:rPr>
                <w:rStyle w:val="markedcontent"/>
                <w:rFonts w:ascii="Times New Roman" w:hAnsi="Times New Roman"/>
                <w:sz w:val="16"/>
                <w:szCs w:val="16"/>
                <w:lang w:val="sr-Cyrl-RS"/>
              </w:rPr>
              <w:t xml:space="preserve">прво оспособљавају да дешифрују визуелни наратив (илустрацију, сликовницу) и разликују особености и самосталну природу књижевног и медијског „текста“, затим за </w:t>
            </w:r>
            <w:r w:rsidRPr="00631AD0">
              <w:rPr>
                <w:rStyle w:val="markedcontent"/>
                <w:rFonts w:ascii="Times New Roman" w:hAnsi="Times New Roman"/>
                <w:sz w:val="16"/>
                <w:szCs w:val="16"/>
                <w:lang w:val="sr-Cyrl-RS"/>
              </w:rPr>
              <w:t>самостал</w:t>
            </w:r>
            <w:r w:rsidR="007B5337" w:rsidRPr="00631AD0">
              <w:rPr>
                <w:rStyle w:val="markedcontent"/>
                <w:rFonts w:ascii="Times New Roman" w:hAnsi="Times New Roman"/>
                <w:sz w:val="16"/>
                <w:szCs w:val="16"/>
                <w:lang w:val="sr-Cyrl-RS"/>
              </w:rPr>
              <w:t>ну примену у њиховом тумачењу и анализи. То, коначно, треба да води овладавању начина и путева којима ће приступити интермедијалним делима за децу применити у предшколској и разредној настави.</w:t>
            </w:r>
          </w:p>
        </w:tc>
      </w:tr>
      <w:tr w:rsidR="009A1A51" w:rsidRPr="00631AD0" w14:paraId="5DFFC01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BCDE8FD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 xml:space="preserve">Исход предмета </w:t>
            </w:r>
          </w:p>
          <w:p w14:paraId="25703DCE" w14:textId="77777777" w:rsidR="009A1A51" w:rsidRPr="00631AD0" w:rsidRDefault="00484D1C" w:rsidP="00484D1C">
            <w:pPr>
              <w:jc w:val="both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sz w:val="16"/>
                <w:szCs w:val="16"/>
                <w:lang w:val="sr-Cyrl-RS"/>
              </w:rPr>
              <w:t>Студенти се упознају са разликама и специфичностима књижевног и медијског и визуелног текста; у дешифровању и тумачењу визуелног наратива (у сликовници, филму, анимираном филму).</w:t>
            </w:r>
          </w:p>
        </w:tc>
      </w:tr>
      <w:tr w:rsidR="009A1A51" w:rsidRPr="00631AD0" w14:paraId="6C86712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779B575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Садржај предмета</w:t>
            </w:r>
          </w:p>
          <w:p w14:paraId="533327B0" w14:textId="77777777" w:rsidR="009A1A51" w:rsidRPr="00631AD0" w:rsidRDefault="00484D1C" w:rsidP="00484D1C">
            <w:pPr>
              <w:jc w:val="both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31AD0">
              <w:rPr>
                <w:rStyle w:val="markedcontent"/>
                <w:rFonts w:ascii="Times New Roman" w:hAnsi="Times New Roman"/>
                <w:sz w:val="16"/>
                <w:szCs w:val="16"/>
                <w:lang w:val="sr-Cyrl-RS"/>
              </w:rPr>
              <w:t>Тумачење визуелног наратива илустрације; поетичка начела сликовнице; стрип и блог као део књижевног текста; анимирани / цртани филм и њихов однос према књижевним предлошцима – упоредна анализа књижевног текста и цртаног филма; проблематика цензуре цртаних филмова и књижевних текстова (у име политичке коректности)</w:t>
            </w:r>
            <w:r w:rsidR="007B5337" w:rsidRPr="00631AD0">
              <w:rPr>
                <w:rFonts w:ascii="Times New Roman" w:hAnsi="Times New Roman"/>
                <w:sz w:val="16"/>
                <w:szCs w:val="16"/>
                <w:lang w:val="sr-Cyrl-RS"/>
              </w:rPr>
              <w:t>; могућности примене интермедијалних дела у предшколској и разредној настави.</w:t>
            </w:r>
          </w:p>
        </w:tc>
      </w:tr>
      <w:tr w:rsidR="009A1A51" w:rsidRPr="00631AD0" w14:paraId="40E4FC0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CAF429F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 xml:space="preserve">Литература </w:t>
            </w:r>
          </w:p>
          <w:p w14:paraId="6A9BD827" w14:textId="77777777" w:rsidR="00484D1C" w:rsidRPr="00631AD0" w:rsidRDefault="00484D1C" w:rsidP="00484D1C">
            <w:pPr>
              <w:jc w:val="both"/>
              <w:rPr>
                <w:rFonts w:ascii="Times New Roman" w:hAnsi="Times New Roman"/>
                <w:i/>
                <w:sz w:val="16"/>
                <w:szCs w:val="16"/>
                <w:lang w:val="sr-Cyrl-RS" w:eastAsia="sr-Cyrl-CS"/>
              </w:rPr>
            </w:pPr>
            <w:r w:rsidRPr="00631AD0">
              <w:rPr>
                <w:rFonts w:ascii="Times New Roman" w:hAnsi="Times New Roman"/>
                <w:i/>
                <w:sz w:val="16"/>
                <w:szCs w:val="16"/>
                <w:lang w:val="sr-Cyrl-RS" w:eastAsia="sr-Cyrl-CS"/>
              </w:rPr>
              <w:t>Одабрана лектира</w:t>
            </w:r>
          </w:p>
          <w:p w14:paraId="77C03CE3" w14:textId="77777777" w:rsidR="00484D1C" w:rsidRPr="00631AD0" w:rsidRDefault="00484D1C" w:rsidP="00484D1C">
            <w:pPr>
              <w:jc w:val="both"/>
              <w:rPr>
                <w:rFonts w:ascii="Times New Roman" w:hAnsi="Times New Roman"/>
                <w:i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i/>
                <w:sz w:val="16"/>
                <w:szCs w:val="16"/>
                <w:lang w:val="sr-Cyrl-RS" w:eastAsia="sr-Cyrl-CS"/>
              </w:rPr>
              <w:t>Препоручена литература</w:t>
            </w:r>
          </w:p>
          <w:p w14:paraId="24ECBFCF" w14:textId="5AA0D56D" w:rsidR="00484D1C" w:rsidRPr="00631AD0" w:rsidRDefault="00484D1C" w:rsidP="00484D1C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Маковић, З., Медарић,</w:t>
            </w:r>
            <w:r w:rsidR="00631AD0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 М.,</w:t>
            </w:r>
            <w:r w:rsidRPr="00631AD0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 Ораић</w:t>
            </w:r>
            <w:r w:rsidR="00631AD0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, Д.</w:t>
            </w:r>
            <w:r w:rsidRPr="00631AD0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 (1988). </w:t>
            </w:r>
            <w:r w:rsidRPr="00631AD0">
              <w:rPr>
                <w:rFonts w:ascii="Times New Roman" w:hAnsi="Times New Roman" w:cs="Times New Roman"/>
                <w:i/>
                <w:sz w:val="16"/>
                <w:szCs w:val="16"/>
                <w:lang w:val="sr-Cyrl-RS"/>
              </w:rPr>
              <w:t>Интертекстуалност и интермедијалност. Загреб:</w:t>
            </w:r>
            <w:r w:rsidRPr="00631AD0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 Завод за знаност о књижевности Филозофског факултета, 1988. (одабрани текстови)</w:t>
            </w:r>
          </w:p>
          <w:p w14:paraId="29873F0B" w14:textId="77777777" w:rsidR="00484D1C" w:rsidRPr="00631AD0" w:rsidRDefault="00484D1C" w:rsidP="00484D1C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Темат </w:t>
            </w:r>
            <w:r w:rsidRPr="00631AD0">
              <w:rPr>
                <w:rFonts w:ascii="Times New Roman" w:hAnsi="Times New Roman" w:cs="Times New Roman"/>
                <w:i/>
                <w:sz w:val="16"/>
                <w:szCs w:val="16"/>
                <w:lang w:val="sr-Cyrl-RS"/>
              </w:rPr>
              <w:t>Књижевност за децу и интермедијалност</w:t>
            </w:r>
            <w:r w:rsidRPr="00631AD0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, часопис </w:t>
            </w:r>
            <w:r w:rsidRPr="00631AD0">
              <w:rPr>
                <w:rFonts w:ascii="Times New Roman" w:hAnsi="Times New Roman" w:cs="Times New Roman"/>
                <w:i/>
                <w:sz w:val="16"/>
                <w:szCs w:val="16"/>
                <w:lang w:val="sr-Cyrl-RS"/>
              </w:rPr>
              <w:t>Детињство,</w:t>
            </w:r>
            <w:r w:rsidRPr="00631AD0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 број 1 и 2/ 2014.</w:t>
            </w:r>
          </w:p>
          <w:p w14:paraId="448A507A" w14:textId="77777777" w:rsidR="00484D1C" w:rsidRPr="00631AD0" w:rsidRDefault="00484D1C" w:rsidP="00484D1C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https://zmajevedecjeigre.org.rs/wp-content/uploads/2019/12/Detinjstvo-1-2014.pdf</w:t>
            </w:r>
          </w:p>
          <w:p w14:paraId="093E3D1A" w14:textId="77777777" w:rsidR="00484D1C" w:rsidRPr="00631AD0" w:rsidRDefault="00484D1C" w:rsidP="00484D1C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https://zmajevedecjeigre.org.rs/wp-content/uploads/2019/12/Detinjstvo-2-2014.pdf</w:t>
            </w:r>
          </w:p>
          <w:p w14:paraId="33BACDB0" w14:textId="3F2F835C" w:rsidR="00484D1C" w:rsidRPr="00631AD0" w:rsidRDefault="00484D1C" w:rsidP="00484D1C">
            <w:pPr>
              <w:pStyle w:val="NoSpacing"/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  <w:lang w:val="sr-Cyrl-RS" w:eastAsia="sr-Cyrl-CS"/>
              </w:rPr>
            </w:pPr>
            <w:r w:rsidRPr="00631AD0">
              <w:rPr>
                <w:rFonts w:ascii="Times New Roman" w:hAnsi="Times New Roman" w:cs="Times New Roman"/>
                <w:sz w:val="16"/>
                <w:szCs w:val="16"/>
                <w:lang w:val="sr-Cyrl-RS" w:eastAsia="sr-Cyrl-CS"/>
              </w:rPr>
              <w:t>Опачић, З</w:t>
            </w:r>
            <w:r w:rsidR="00631AD0">
              <w:rPr>
                <w:rFonts w:ascii="Times New Roman" w:hAnsi="Times New Roman" w:cs="Times New Roman"/>
                <w:sz w:val="16"/>
                <w:szCs w:val="16"/>
                <w:lang w:val="sr-Cyrl-RS" w:eastAsia="sr-Cyrl-CS"/>
              </w:rPr>
              <w:t>.</w:t>
            </w:r>
            <w:r w:rsidRPr="00631AD0">
              <w:rPr>
                <w:rFonts w:ascii="Times New Roman" w:hAnsi="Times New Roman" w:cs="Times New Roman"/>
                <w:sz w:val="16"/>
                <w:szCs w:val="16"/>
                <w:lang w:val="sr-Cyrl-RS" w:eastAsia="sr-Cyrl-CS"/>
              </w:rPr>
              <w:t xml:space="preserve"> (2019). </w:t>
            </w:r>
            <w:r w:rsidRPr="00631AD0">
              <w:rPr>
                <w:rFonts w:ascii="Times New Roman" w:hAnsi="Times New Roman" w:cs="Times New Roman"/>
                <w:i/>
                <w:sz w:val="16"/>
                <w:szCs w:val="16"/>
                <w:lang w:val="sr-Cyrl-RS" w:eastAsia="sr-Cyrl-CS"/>
              </w:rPr>
              <w:t>(Пре)обликовање детињства</w:t>
            </w:r>
            <w:r w:rsidRPr="00631AD0">
              <w:rPr>
                <w:rFonts w:ascii="Times New Roman" w:hAnsi="Times New Roman" w:cs="Times New Roman"/>
                <w:sz w:val="16"/>
                <w:szCs w:val="16"/>
                <w:lang w:val="sr-Cyrl-RS" w:eastAsia="sr-Cyrl-CS"/>
              </w:rPr>
              <w:t>, Београд: Учитељски факултет. (одабрана поглавља)</w:t>
            </w:r>
          </w:p>
          <w:p w14:paraId="2071981B" w14:textId="6AC8DE18" w:rsidR="009A1A51" w:rsidRPr="00631AD0" w:rsidRDefault="00484D1C" w:rsidP="00484D1C">
            <w:pPr>
              <w:pStyle w:val="NoSpacing"/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  <w:lang w:val="sr-Cyrl-RS" w:eastAsia="sr-Cyrl-CS"/>
              </w:rPr>
            </w:pPr>
            <w:r w:rsidRPr="00631AD0">
              <w:rPr>
                <w:rFonts w:ascii="Times New Roman" w:hAnsi="Times New Roman" w:cs="Times New Roman"/>
                <w:sz w:val="16"/>
                <w:szCs w:val="16"/>
                <w:lang w:val="sr-Cyrl-RS" w:eastAsia="sr-Cyrl-CS"/>
              </w:rPr>
              <w:t>Наранџић Ковач, С</w:t>
            </w:r>
            <w:r w:rsidR="00631AD0">
              <w:rPr>
                <w:rFonts w:ascii="Times New Roman" w:hAnsi="Times New Roman" w:cs="Times New Roman"/>
                <w:sz w:val="16"/>
                <w:szCs w:val="16"/>
                <w:lang w:val="sr-Cyrl-RS" w:eastAsia="sr-Cyrl-CS"/>
              </w:rPr>
              <w:t>.</w:t>
            </w:r>
            <w:r w:rsidRPr="00631AD0">
              <w:rPr>
                <w:rFonts w:ascii="Times New Roman" w:hAnsi="Times New Roman" w:cs="Times New Roman"/>
                <w:sz w:val="16"/>
                <w:szCs w:val="16"/>
                <w:lang w:val="sr-Cyrl-RS" w:eastAsia="sr-Cyrl-CS"/>
              </w:rPr>
              <w:t xml:space="preserve"> (2016). </w:t>
            </w:r>
            <w:r w:rsidRPr="00631AD0">
              <w:rPr>
                <w:rFonts w:ascii="Times New Roman" w:hAnsi="Times New Roman" w:cs="Times New Roman"/>
                <w:i/>
                <w:sz w:val="16"/>
                <w:szCs w:val="16"/>
                <w:lang w:val="sr-Cyrl-RS" w:eastAsia="sr-Cyrl-CS"/>
              </w:rPr>
              <w:t>Једна прича – два приповједача. Сликовница као приповијед.</w:t>
            </w:r>
            <w:r w:rsidRPr="00631AD0">
              <w:rPr>
                <w:rFonts w:ascii="Times New Roman" w:hAnsi="Times New Roman" w:cs="Times New Roman"/>
                <w:sz w:val="16"/>
                <w:szCs w:val="16"/>
                <w:lang w:val="sr-Cyrl-RS" w:eastAsia="sr-Cyrl-CS"/>
              </w:rPr>
              <w:t xml:space="preserve"> Загреб: Артресор Наклада.</w:t>
            </w:r>
          </w:p>
        </w:tc>
      </w:tr>
      <w:tr w:rsidR="009A1A51" w:rsidRPr="00631AD0" w14:paraId="41F5908B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BA4950C" w14:textId="51C62829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 xml:space="preserve">Број часова </w:t>
            </w:r>
            <w:r w:rsidRPr="00631AD0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 xml:space="preserve"> активне наставе</w:t>
            </w:r>
            <w:r w:rsidR="007B5337" w:rsidRPr="00631AD0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 xml:space="preserve"> </w:t>
            </w:r>
          </w:p>
        </w:tc>
        <w:tc>
          <w:tcPr>
            <w:tcW w:w="3135" w:type="dxa"/>
            <w:gridSpan w:val="2"/>
            <w:vAlign w:val="center"/>
          </w:tcPr>
          <w:p w14:paraId="63F6A94D" w14:textId="347A456D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Теоријска настава:</w:t>
            </w:r>
            <w:r w:rsidR="007B5337" w:rsidRPr="00631AD0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 xml:space="preserve"> </w:t>
            </w:r>
            <w:r w:rsidR="00C06E0F" w:rsidRPr="00631AD0">
              <w:rPr>
                <w:rFonts w:ascii="Times New Roman" w:hAnsi="Times New Roman"/>
                <w:bCs/>
                <w:sz w:val="16"/>
                <w:szCs w:val="16"/>
                <w:lang w:val="sr-Cyrl-R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08C9D4CE" w14:textId="1A81D03D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Практична настава:</w:t>
            </w:r>
            <w:r w:rsidR="00C06E0F" w:rsidRPr="00631AD0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 xml:space="preserve"> 0</w:t>
            </w:r>
          </w:p>
        </w:tc>
      </w:tr>
      <w:tr w:rsidR="009A1A51" w:rsidRPr="00631AD0" w14:paraId="23638B8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4B6F6B2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Методе извођења наставе</w:t>
            </w:r>
          </w:p>
          <w:p w14:paraId="7A22C81A" w14:textId="3D49AEDD" w:rsidR="009A1A51" w:rsidRPr="00647905" w:rsidRDefault="00484D1C" w:rsidP="00647905">
            <w:pPr>
              <w:jc w:val="both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647905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Дијалошка, монолошка, </w:t>
            </w:r>
            <w:r w:rsidR="00647905" w:rsidRPr="00647905">
              <w:rPr>
                <w:rStyle w:val="markedcontent"/>
                <w:rFonts w:ascii="Times New Roman" w:hAnsi="Times New Roman"/>
                <w:sz w:val="18"/>
                <w:szCs w:val="18"/>
                <w:lang w:val="sr-Cyrl-RS"/>
              </w:rPr>
              <w:t>метода рада на тексту, метода писаних радова.</w:t>
            </w:r>
            <w:r w:rsidRPr="00647905">
              <w:rPr>
                <w:rStyle w:val="markedcontent"/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</w:p>
        </w:tc>
      </w:tr>
      <w:tr w:rsidR="009A1A51" w:rsidRPr="00631AD0" w14:paraId="7BBB9D2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CED6EAC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Оцена  знања (максимални број поена 100)</w:t>
            </w:r>
          </w:p>
        </w:tc>
      </w:tr>
      <w:tr w:rsidR="009A1A51" w:rsidRPr="00631AD0" w14:paraId="2F684BC7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788540E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b/>
                <w:iCs/>
                <w:sz w:val="16"/>
                <w:szCs w:val="16"/>
                <w:lang w:val="sr-Cyrl-R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740D7F2A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sz w:val="16"/>
                <w:szCs w:val="16"/>
                <w:lang w:val="sr-Cyrl-RS"/>
              </w:rPr>
              <w:t>поена</w:t>
            </w:r>
          </w:p>
          <w:p w14:paraId="44D4658B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34865EE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b/>
                <w:iCs/>
                <w:sz w:val="16"/>
                <w:szCs w:val="16"/>
                <w:lang w:val="sr-Cyrl-R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B7B2C89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sz w:val="16"/>
                <w:szCs w:val="16"/>
                <w:lang w:val="sr-Cyrl-RS"/>
              </w:rPr>
              <w:t>поена</w:t>
            </w:r>
          </w:p>
        </w:tc>
      </w:tr>
      <w:tr w:rsidR="009A1A51" w:rsidRPr="00631AD0" w14:paraId="52B4BA6F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F2FDA1F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sz w:val="16"/>
                <w:szCs w:val="16"/>
                <w:lang w:val="sr-Cyrl-R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79CFC661" w14:textId="77777777" w:rsidR="009A1A51" w:rsidRPr="00631AD0" w:rsidRDefault="00484D1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sz w:val="16"/>
                <w:szCs w:val="16"/>
                <w:lang w:val="sr-Cyrl-R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2FA5F64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sz w:val="16"/>
                <w:szCs w:val="16"/>
                <w:lang w:val="sr-Cyrl-R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A2A4563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16"/>
                <w:szCs w:val="16"/>
                <w:lang w:val="sr-Cyrl-RS"/>
              </w:rPr>
            </w:pPr>
          </w:p>
        </w:tc>
      </w:tr>
      <w:tr w:rsidR="009A1A51" w:rsidRPr="00631AD0" w14:paraId="7C5C6489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A611B7F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sz w:val="16"/>
                <w:szCs w:val="16"/>
                <w:lang w:val="sr-Cyrl-R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7A68DBE8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3C94E64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sz w:val="16"/>
                <w:szCs w:val="16"/>
                <w:lang w:val="sr-Cyrl-R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CD11696" w14:textId="77777777" w:rsidR="009A1A51" w:rsidRPr="00631AD0" w:rsidRDefault="00484D1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iCs/>
                <w:sz w:val="16"/>
                <w:szCs w:val="16"/>
                <w:lang w:val="sr-Cyrl-RS"/>
              </w:rPr>
              <w:t>30</w:t>
            </w:r>
          </w:p>
        </w:tc>
      </w:tr>
      <w:tr w:rsidR="009A1A51" w:rsidRPr="00631AD0" w14:paraId="0DF684CC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F89D945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sz w:val="16"/>
                <w:szCs w:val="16"/>
                <w:lang w:val="sr-Cyrl-R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666135DC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A5C1443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i/>
                <w:iCs/>
                <w:sz w:val="16"/>
                <w:szCs w:val="16"/>
                <w:lang w:val="sr-Cyrl-R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98211EC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16"/>
                <w:szCs w:val="16"/>
                <w:lang w:val="sr-Cyrl-RS"/>
              </w:rPr>
            </w:pPr>
          </w:p>
        </w:tc>
      </w:tr>
      <w:tr w:rsidR="009A1A51" w:rsidRPr="00631AD0" w14:paraId="0DA23E3D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551358A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sz w:val="16"/>
                <w:szCs w:val="16"/>
                <w:lang w:val="sr-Cyrl-R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577FC826" w14:textId="77777777" w:rsidR="009A1A51" w:rsidRPr="00631AD0" w:rsidRDefault="00484D1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sz w:val="16"/>
                <w:szCs w:val="16"/>
                <w:lang w:val="sr-Cyrl-RS"/>
              </w:rPr>
              <w:t>60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C2E2B8D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16"/>
                <w:szCs w:val="16"/>
                <w:lang w:val="sr-Cyrl-R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249A094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16"/>
                <w:szCs w:val="16"/>
                <w:lang w:val="sr-Cyrl-RS"/>
              </w:rPr>
            </w:pPr>
          </w:p>
        </w:tc>
      </w:tr>
    </w:tbl>
    <w:p w14:paraId="418531D3" w14:textId="77777777" w:rsidR="002E6724" w:rsidRPr="00631AD0" w:rsidRDefault="002E6724">
      <w:pPr>
        <w:rPr>
          <w:rFonts w:ascii="Times New Roman" w:hAnsi="Times New Roman"/>
          <w:sz w:val="16"/>
          <w:szCs w:val="16"/>
          <w:lang w:val="sr-Cyrl-RS"/>
        </w:rPr>
      </w:pPr>
    </w:p>
    <w:sectPr w:rsidR="002E6724" w:rsidRPr="00631AD0" w:rsidSect="009562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B3E59"/>
    <w:rsid w:val="00256F3A"/>
    <w:rsid w:val="002E6724"/>
    <w:rsid w:val="00376EF7"/>
    <w:rsid w:val="00484D1C"/>
    <w:rsid w:val="00631AD0"/>
    <w:rsid w:val="00647905"/>
    <w:rsid w:val="0067289D"/>
    <w:rsid w:val="007B5337"/>
    <w:rsid w:val="00843460"/>
    <w:rsid w:val="0095628E"/>
    <w:rsid w:val="009A1A51"/>
    <w:rsid w:val="00C06E0F"/>
    <w:rsid w:val="00D86E61"/>
    <w:rsid w:val="00F322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713A3"/>
  <w15:docId w15:val="{C88B301E-D04A-4101-9AE9-B550F6D60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4D1C"/>
    <w:pPr>
      <w:spacing w:after="200" w:line="276" w:lineRule="auto"/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1"/>
    <w:locked/>
    <w:rsid w:val="00484D1C"/>
  </w:style>
  <w:style w:type="paragraph" w:styleId="NoSpacing">
    <w:name w:val="No Spacing"/>
    <w:link w:val="NoSpacingChar"/>
    <w:uiPriority w:val="1"/>
    <w:qFormat/>
    <w:rsid w:val="00484D1C"/>
    <w:pPr>
      <w:spacing w:after="0" w:line="240" w:lineRule="auto"/>
    </w:pPr>
  </w:style>
  <w:style w:type="character" w:customStyle="1" w:styleId="markedcontent">
    <w:name w:val="markedcontent"/>
    <w:basedOn w:val="DefaultParagraphFont"/>
    <w:rsid w:val="00484D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8</cp:revision>
  <dcterms:created xsi:type="dcterms:W3CDTF">2024-01-14T19:40:00Z</dcterms:created>
  <dcterms:modified xsi:type="dcterms:W3CDTF">2024-02-20T10:38:00Z</dcterms:modified>
</cp:coreProperties>
</file>